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EF4E0" w14:textId="2DE40907" w:rsidR="003C7243" w:rsidRDefault="002673A6" w:rsidP="00F2621D">
      <w:pPr>
        <w:tabs>
          <w:tab w:val="left" w:pos="595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PROJEKTNI  ZADATAK</w:t>
      </w:r>
      <w:r w:rsidR="00B51864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ZA REKONSTRUKCIJU OŠ </w:t>
      </w:r>
      <w:r w:rsidR="008C760E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IVANA FILIPOVIĆA</w:t>
      </w:r>
    </w:p>
    <w:p w14:paraId="4B789F0C" w14:textId="77777777" w:rsidR="00C90FCF" w:rsidRPr="003C7243" w:rsidRDefault="00C90FCF" w:rsidP="00F2621D">
      <w:pPr>
        <w:tabs>
          <w:tab w:val="left" w:pos="595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210C0991" w14:textId="7703BC55" w:rsidR="003C7243" w:rsidRPr="003C7243" w:rsidRDefault="003C7243" w:rsidP="000262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UVOD</w:t>
      </w:r>
    </w:p>
    <w:p w14:paraId="65D7CDAD" w14:textId="5FE78C1C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Grad Osijek planira rekonstruirati </w:t>
      </w:r>
      <w:r w:rsidR="00B40238">
        <w:rPr>
          <w:rFonts w:ascii="Times New Roman" w:eastAsia="Calibri" w:hAnsi="Times New Roman" w:cs="Times New Roman"/>
          <w:sz w:val="24"/>
          <w:szCs w:val="24"/>
          <w:lang w:eastAsia="hr-HR"/>
        </w:rPr>
        <w:t>O</w:t>
      </w:r>
      <w:r w:rsidR="00C3190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snovnu školu </w:t>
      </w:r>
      <w:r w:rsidR="008001DC">
        <w:rPr>
          <w:rFonts w:ascii="Times New Roman" w:eastAsia="Calibri" w:hAnsi="Times New Roman" w:cs="Times New Roman"/>
          <w:sz w:val="24"/>
          <w:szCs w:val="24"/>
          <w:lang w:eastAsia="hr-HR"/>
        </w:rPr>
        <w:t>Ivana Filipovića</w:t>
      </w:r>
      <w:r w:rsidR="00B4023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1D4F1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radi osiguranja rada u jednoj smjeni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 te je ovim projektnim zadatkom </w:t>
      </w:r>
      <w:r w:rsidR="003C093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potrebno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izraditi idejno rješenje kako bi Naručitelj (Grad Osijek) temeljem </w:t>
      </w:r>
      <w:r w:rsidR="00C7388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tako dobivenog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projektn</w:t>
      </w:r>
      <w:r w:rsidR="00C3190C">
        <w:rPr>
          <w:rFonts w:ascii="Times New Roman" w:eastAsia="Calibri" w:hAnsi="Times New Roman" w:cs="Times New Roman"/>
          <w:sz w:val="24"/>
          <w:szCs w:val="24"/>
          <w:lang w:eastAsia="hr-HR"/>
        </w:rPr>
        <w:t>og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rješenja prove</w:t>
      </w:r>
      <w:r w:rsidR="00776342">
        <w:rPr>
          <w:rFonts w:ascii="Times New Roman" w:eastAsia="Calibri" w:hAnsi="Times New Roman" w:cs="Times New Roman"/>
          <w:sz w:val="24"/>
          <w:szCs w:val="24"/>
          <w:lang w:eastAsia="hr-HR"/>
        </w:rPr>
        <w:t>o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postupak nabave za izradu Glavnog projekta i ishođenje Građevinske dozvole.</w:t>
      </w:r>
    </w:p>
    <w:p w14:paraId="686BA075" w14:textId="1829DB71" w:rsidR="00A469A3" w:rsidRDefault="00A469A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Zahtjev za dodatnim kapacit</w:t>
      </w:r>
      <w:r w:rsidR="00F67454">
        <w:rPr>
          <w:rFonts w:ascii="Times New Roman" w:eastAsia="Calibri" w:hAnsi="Times New Roman" w:cs="Times New Roman"/>
          <w:sz w:val="24"/>
          <w:szCs w:val="24"/>
          <w:lang w:eastAsia="hr-HR"/>
        </w:rPr>
        <w:t>et</w:t>
      </w:r>
      <w:r w:rsidR="005F5906">
        <w:rPr>
          <w:rFonts w:ascii="Times New Roman" w:eastAsia="Calibri" w:hAnsi="Times New Roman" w:cs="Times New Roman"/>
          <w:sz w:val="24"/>
          <w:szCs w:val="24"/>
          <w:lang w:eastAsia="hr-HR"/>
        </w:rPr>
        <w:t>om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:</w:t>
      </w:r>
    </w:p>
    <w:p w14:paraId="22FA4310" w14:textId="075D4A5E" w:rsidR="003C7243" w:rsidRDefault="005D072B" w:rsidP="00245FB7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8</w:t>
      </w:r>
      <w:r w:rsidR="00A469A3" w:rsidRPr="00245FB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učionica sa pripadajućim kabinetima i sanitarnim čvorovima</w:t>
      </w:r>
    </w:p>
    <w:p w14:paraId="24CA79E7" w14:textId="444C4F31" w:rsidR="002560BC" w:rsidRPr="00FB5EDD" w:rsidRDefault="00ED7A48" w:rsidP="00C84721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prostor</w:t>
      </w:r>
      <w:r w:rsidR="00245FB7" w:rsidRPr="00FB5ED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706977" w:rsidRPr="00FB5ED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kuhinje </w:t>
      </w:r>
      <w:r w:rsidR="00E7043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sa </w:t>
      </w:r>
      <w:r w:rsidR="00706977" w:rsidRPr="00FB5EDD">
        <w:rPr>
          <w:rFonts w:ascii="Times New Roman" w:eastAsia="Calibri" w:hAnsi="Times New Roman" w:cs="Times New Roman"/>
          <w:sz w:val="24"/>
          <w:szCs w:val="24"/>
          <w:lang w:eastAsia="hr-HR"/>
        </w:rPr>
        <w:t>blagovaonic</w:t>
      </w:r>
      <w:r w:rsidR="00E70437">
        <w:rPr>
          <w:rFonts w:ascii="Times New Roman" w:eastAsia="Calibri" w:hAnsi="Times New Roman" w:cs="Times New Roman"/>
          <w:sz w:val="24"/>
          <w:szCs w:val="24"/>
          <w:lang w:eastAsia="hr-HR"/>
        </w:rPr>
        <w:t>om</w:t>
      </w:r>
      <w:r w:rsidR="00FB5EDD" w:rsidRPr="00FB5ED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</w:t>
      </w:r>
      <w:r w:rsidR="00FB5ED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2560BC" w:rsidRPr="00FB5EDD">
        <w:rPr>
          <w:rFonts w:ascii="Times New Roman" w:eastAsia="Calibri" w:hAnsi="Times New Roman" w:cs="Times New Roman"/>
          <w:sz w:val="24"/>
          <w:szCs w:val="24"/>
          <w:lang w:eastAsia="hr-HR"/>
        </w:rPr>
        <w:t>prostor dn</w:t>
      </w:r>
      <w:r w:rsidR="00783F4D" w:rsidRPr="00FB5EDD">
        <w:rPr>
          <w:rFonts w:ascii="Times New Roman" w:eastAsia="Calibri" w:hAnsi="Times New Roman" w:cs="Times New Roman"/>
          <w:sz w:val="24"/>
          <w:szCs w:val="24"/>
          <w:lang w:eastAsia="hr-HR"/>
        </w:rPr>
        <w:t>e</w:t>
      </w:r>
      <w:r w:rsidR="002560BC" w:rsidRPr="00FB5ED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vnog boravka </w:t>
      </w:r>
    </w:p>
    <w:p w14:paraId="4C25096D" w14:textId="77777777" w:rsidR="00245FB7" w:rsidRPr="00245FB7" w:rsidRDefault="00245FB7" w:rsidP="00245FB7">
      <w:pPr>
        <w:pStyle w:val="Odlomakpopisa"/>
        <w:spacing w:after="0" w:line="240" w:lineRule="auto"/>
        <w:ind w:left="780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75EB6EC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LOKACIJA</w:t>
      </w:r>
    </w:p>
    <w:p w14:paraId="64061B24" w14:textId="53E398B8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Osijek,</w:t>
      </w:r>
      <w:r w:rsidR="008A68F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A7210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Kalnička </w:t>
      </w:r>
      <w:r w:rsidR="00B50F34">
        <w:rPr>
          <w:rFonts w:ascii="Times New Roman" w:eastAsia="Calibri" w:hAnsi="Times New Roman" w:cs="Times New Roman"/>
          <w:sz w:val="24"/>
          <w:szCs w:val="24"/>
          <w:lang w:eastAsia="hr-HR"/>
        </w:rPr>
        <w:t>48</w:t>
      </w:r>
      <w:r w:rsidR="008A68F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,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 k.č.br.  </w:t>
      </w:r>
      <w:r w:rsidR="00B50F34">
        <w:rPr>
          <w:rFonts w:ascii="Times New Roman" w:eastAsia="Calibri" w:hAnsi="Times New Roman" w:cs="Times New Roman"/>
          <w:sz w:val="24"/>
          <w:szCs w:val="24"/>
          <w:lang w:eastAsia="hr-HR"/>
        </w:rPr>
        <w:t>2457</w:t>
      </w:r>
      <w:r w:rsidR="006765D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0A5308" w:rsidRPr="000A5308">
        <w:rPr>
          <w:rFonts w:ascii="Times New Roman" w:eastAsia="Calibri" w:hAnsi="Times New Roman" w:cs="Times New Roman"/>
          <w:sz w:val="24"/>
          <w:szCs w:val="24"/>
          <w:lang w:eastAsia="hr-HR"/>
        </w:rPr>
        <w:t>k.o. Osijek</w:t>
      </w:r>
      <w:r w:rsidR="008A68F7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="000A5308" w:rsidRPr="000A5308">
        <w:rPr>
          <w:rFonts w:ascii="Times New Roman" w:eastAsia="Calibri" w:hAnsi="Times New Roman" w:cs="Times New Roman"/>
          <w:sz w:val="24"/>
          <w:szCs w:val="24"/>
          <w:lang w:eastAsia="hr-HR"/>
        </w:rPr>
        <w:t> 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površine </w:t>
      </w:r>
      <w:r w:rsidR="006765D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građevne čestice </w:t>
      </w:r>
      <w:r w:rsidR="003D468D">
        <w:rPr>
          <w:rFonts w:ascii="Times New Roman" w:eastAsia="Calibri" w:hAnsi="Times New Roman" w:cs="Times New Roman"/>
          <w:sz w:val="24"/>
          <w:szCs w:val="24"/>
          <w:lang w:eastAsia="hr-HR"/>
        </w:rPr>
        <w:t>1</w:t>
      </w:r>
      <w:r w:rsidR="00B50F34">
        <w:rPr>
          <w:rFonts w:ascii="Times New Roman" w:eastAsia="Calibri" w:hAnsi="Times New Roman" w:cs="Times New Roman"/>
          <w:sz w:val="24"/>
          <w:szCs w:val="24"/>
          <w:lang w:eastAsia="hr-HR"/>
        </w:rPr>
        <w:t>1621</w:t>
      </w:r>
      <w:r w:rsidR="006765D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m</w:t>
      </w:r>
      <w:r w:rsidRPr="003C7243">
        <w:rPr>
          <w:rFonts w:ascii="Times New Roman" w:eastAsia="Calibri" w:hAnsi="Times New Roman" w:cs="Times New Roman"/>
          <w:sz w:val="24"/>
          <w:szCs w:val="24"/>
          <w:vertAlign w:val="superscript"/>
          <w:lang w:eastAsia="hr-HR"/>
        </w:rPr>
        <w:t>2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, prema kopiji katastarskog plana.</w:t>
      </w:r>
    </w:p>
    <w:p w14:paraId="594C1350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568DB8BB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POSTOJEĆE STANJE</w:t>
      </w:r>
    </w:p>
    <w:p w14:paraId="15F4C184" w14:textId="081D548B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 navedenoj katastarskoj čestici postoji izgrađena zgrada </w:t>
      </w:r>
      <w:r w:rsidR="00485B3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osnovne </w:t>
      </w:r>
      <w:r w:rsidR="000A5308">
        <w:rPr>
          <w:rFonts w:ascii="Times New Roman" w:eastAsia="Calibri" w:hAnsi="Times New Roman" w:cs="Times New Roman"/>
          <w:sz w:val="24"/>
          <w:szCs w:val="24"/>
          <w:lang w:eastAsia="hr-HR"/>
        </w:rPr>
        <w:t>škole</w:t>
      </w:r>
      <w:r w:rsidR="00DC308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za koju </w:t>
      </w:r>
      <w:r w:rsidR="00756534">
        <w:rPr>
          <w:rFonts w:ascii="Times New Roman" w:eastAsia="Calibri" w:hAnsi="Times New Roman" w:cs="Times New Roman"/>
          <w:sz w:val="24"/>
          <w:szCs w:val="24"/>
          <w:lang w:eastAsia="hr-HR"/>
        </w:rPr>
        <w:t>je izdan</w:t>
      </w:r>
      <w:r w:rsidR="00FC488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 Rješenje o dozvoli za upotrebu </w:t>
      </w:r>
      <w:r w:rsidR="004D76C8">
        <w:rPr>
          <w:rFonts w:ascii="Times New Roman" w:eastAsia="Calibri" w:hAnsi="Times New Roman" w:cs="Times New Roman"/>
          <w:sz w:val="24"/>
          <w:szCs w:val="24"/>
          <w:lang w:eastAsia="hr-HR"/>
        </w:rPr>
        <w:t>B</w:t>
      </w:r>
      <w:r w:rsidR="00B738D6" w:rsidRPr="00B738D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roj: </w:t>
      </w:r>
      <w:r w:rsidR="00FC488C">
        <w:rPr>
          <w:rFonts w:ascii="Times New Roman" w:eastAsia="Calibri" w:hAnsi="Times New Roman" w:cs="Times New Roman"/>
          <w:sz w:val="24"/>
          <w:szCs w:val="24"/>
          <w:lang w:eastAsia="hr-HR"/>
        </w:rPr>
        <w:t>05-2692/1-1967</w:t>
      </w:r>
      <w:r w:rsidR="00B738D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od 1</w:t>
      </w:r>
      <w:r w:rsidR="002242F8">
        <w:rPr>
          <w:rFonts w:ascii="Times New Roman" w:eastAsia="Calibri" w:hAnsi="Times New Roman" w:cs="Times New Roman"/>
          <w:sz w:val="24"/>
          <w:szCs w:val="24"/>
          <w:lang w:eastAsia="hr-HR"/>
        </w:rPr>
        <w:t>3</w:t>
      </w:r>
      <w:r w:rsidR="00B738D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 </w:t>
      </w:r>
      <w:r w:rsidR="002242F8">
        <w:rPr>
          <w:rFonts w:ascii="Times New Roman" w:eastAsia="Calibri" w:hAnsi="Times New Roman" w:cs="Times New Roman"/>
          <w:sz w:val="24"/>
          <w:szCs w:val="24"/>
          <w:lang w:eastAsia="hr-HR"/>
        </w:rPr>
        <w:t>09</w:t>
      </w:r>
      <w:r w:rsidR="00D228F6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  <w:r w:rsidR="00B738D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19</w:t>
      </w:r>
      <w:r w:rsidR="002242F8">
        <w:rPr>
          <w:rFonts w:ascii="Times New Roman" w:eastAsia="Calibri" w:hAnsi="Times New Roman" w:cs="Times New Roman"/>
          <w:sz w:val="24"/>
          <w:szCs w:val="24"/>
          <w:lang w:eastAsia="hr-HR"/>
        </w:rPr>
        <w:t>67</w:t>
      </w:r>
      <w:r w:rsidR="00B738D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 </w:t>
      </w:r>
      <w:r w:rsidR="00532B2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 tijeku je ispravni postupak i usklađenje katastra i </w:t>
      </w:r>
      <w:r w:rsidR="00CA3E36">
        <w:rPr>
          <w:rFonts w:ascii="Times New Roman" w:eastAsia="Calibri" w:hAnsi="Times New Roman" w:cs="Times New Roman"/>
          <w:sz w:val="24"/>
          <w:szCs w:val="24"/>
          <w:lang w:eastAsia="hr-HR"/>
        </w:rPr>
        <w:t>zemljišne knjige.</w:t>
      </w:r>
      <w:r w:rsidR="00532B2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</w:p>
    <w:p w14:paraId="281DC751" w14:textId="74D74EA6" w:rsidR="00976ABD" w:rsidRPr="00976ABD" w:rsidRDefault="00976ABD" w:rsidP="00976A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976ABD">
        <w:rPr>
          <w:rFonts w:ascii="Times New Roman" w:eastAsia="Calibri" w:hAnsi="Times New Roman" w:cs="Times New Roman"/>
          <w:sz w:val="24"/>
          <w:szCs w:val="24"/>
          <w:lang w:eastAsia="hr-HR"/>
        </w:rPr>
        <w:t>Zgrada nije energetski obnavljana</w:t>
      </w:r>
      <w:r w:rsidR="00D76AC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Pr="00976ABD">
        <w:rPr>
          <w:rFonts w:ascii="Times New Roman" w:eastAsia="Calibri" w:hAnsi="Times New Roman" w:cs="Times New Roman"/>
          <w:sz w:val="24"/>
          <w:szCs w:val="24"/>
          <w:lang w:eastAsia="hr-HR"/>
        </w:rPr>
        <w:t>te u tome smislu nema ograničenja uslijed monitoringa potrošnje energenata</w:t>
      </w:r>
      <w:r w:rsidR="00FF6897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69B0A7C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921CB1F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ZADAĆA</w:t>
      </w:r>
    </w:p>
    <w:p w14:paraId="752F894C" w14:textId="77777777" w:rsidR="003C0939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Osnovni cilj </w:t>
      </w:r>
      <w:r w:rsidR="0059408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je izrada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idejnog rješenja kao podloge (projektnog zadatka) za nabavu Glavnog projekta, a prema odredbama Državnog pedagoškog standarda </w:t>
      </w:r>
      <w:r w:rsidR="002A1429">
        <w:rPr>
          <w:rFonts w:ascii="Times New Roman" w:eastAsia="Calibri" w:hAnsi="Times New Roman" w:cs="Times New Roman"/>
          <w:sz w:val="24"/>
          <w:szCs w:val="24"/>
          <w:lang w:eastAsia="hr-HR"/>
        </w:rPr>
        <w:t>osnovno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školskog </w:t>
      </w:r>
      <w:r w:rsidR="005508F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sustava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odgoja i </w:t>
      </w:r>
      <w:r w:rsidR="005508F2">
        <w:rPr>
          <w:rFonts w:ascii="Times New Roman" w:eastAsia="Calibri" w:hAnsi="Times New Roman" w:cs="Times New Roman"/>
          <w:sz w:val="24"/>
          <w:szCs w:val="24"/>
          <w:lang w:eastAsia="hr-HR"/>
        </w:rPr>
        <w:t>obrazovanja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 (NN 63/08 i 90/10), </w:t>
      </w:r>
      <w:r w:rsidR="00406E8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za osiguranje </w:t>
      </w:r>
      <w:r w:rsidR="00A373D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rada </w:t>
      </w:r>
      <w:r w:rsidR="00B7434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škole </w:t>
      </w:r>
      <w:r w:rsidR="00A373D5">
        <w:rPr>
          <w:rFonts w:ascii="Times New Roman" w:eastAsia="Calibri" w:hAnsi="Times New Roman" w:cs="Times New Roman"/>
          <w:sz w:val="24"/>
          <w:szCs w:val="24"/>
          <w:lang w:eastAsia="hr-HR"/>
        </w:rPr>
        <w:t>u jednoj smjeni.</w:t>
      </w:r>
      <w:r w:rsidR="003C093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</w:p>
    <w:p w14:paraId="607A3CD3" w14:textId="6C197A56" w:rsidR="003C7243" w:rsidRDefault="003C0939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Prije same izrade idejnog rješenj</w:t>
      </w:r>
      <w:r w:rsidR="008E5B20"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potrebno je </w:t>
      </w:r>
      <w:r w:rsidRPr="003C0939">
        <w:rPr>
          <w:rFonts w:ascii="Times New Roman" w:eastAsia="Calibri" w:hAnsi="Times New Roman" w:cs="Times New Roman"/>
          <w:sz w:val="24"/>
          <w:szCs w:val="24"/>
          <w:lang w:eastAsia="hr-HR"/>
        </w:rPr>
        <w:t>analizirati postojeće stanje</w:t>
      </w:r>
      <w:r w:rsidR="00910924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 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zahtjev za d</w:t>
      </w:r>
      <w:r w:rsidR="001E043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odatnim </w:t>
      </w:r>
      <w:r w:rsidR="0022393D">
        <w:rPr>
          <w:rFonts w:ascii="Times New Roman" w:eastAsia="Calibri" w:hAnsi="Times New Roman" w:cs="Times New Roman"/>
          <w:sz w:val="24"/>
          <w:szCs w:val="24"/>
          <w:lang w:eastAsia="hr-HR"/>
        </w:rPr>
        <w:t>kapacitet</w:t>
      </w:r>
      <w:r w:rsidR="001E043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om </w:t>
      </w:r>
      <w:r w:rsidR="000F442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te izraditi </w:t>
      </w:r>
      <w:r w:rsidR="0020585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optimalno </w:t>
      </w:r>
      <w:r w:rsidR="00C17AA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(prostorno i financijski) </w:t>
      </w:r>
      <w:r w:rsidR="000F442C">
        <w:rPr>
          <w:rFonts w:ascii="Times New Roman" w:eastAsia="Calibri" w:hAnsi="Times New Roman" w:cs="Times New Roman"/>
          <w:sz w:val="24"/>
          <w:szCs w:val="24"/>
          <w:lang w:eastAsia="hr-HR"/>
        </w:rPr>
        <w:t>idejno rješenj</w:t>
      </w:r>
      <w:r w:rsidR="0020585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e </w:t>
      </w:r>
      <w:r w:rsidR="00476F1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kojim se osigurava </w:t>
      </w:r>
      <w:r w:rsidR="00180BAB">
        <w:rPr>
          <w:rFonts w:ascii="Times New Roman" w:eastAsia="Calibri" w:hAnsi="Times New Roman" w:cs="Times New Roman"/>
          <w:sz w:val="24"/>
          <w:szCs w:val="24"/>
          <w:lang w:eastAsia="hr-HR"/>
        </w:rPr>
        <w:t>rad škole u jednoj smjeni</w:t>
      </w:r>
      <w:r w:rsidR="00226C5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 Takvo idejno rješenje </w:t>
      </w:r>
      <w:r w:rsidR="00180BA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može 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>re</w:t>
      </w:r>
      <w:r w:rsidR="00934062">
        <w:rPr>
          <w:rFonts w:ascii="Times New Roman" w:eastAsia="Calibri" w:hAnsi="Times New Roman" w:cs="Times New Roman"/>
          <w:sz w:val="24"/>
          <w:szCs w:val="24"/>
          <w:lang w:eastAsia="hr-HR"/>
        </w:rPr>
        <w:t>zulti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rati prenamjenom postojećih </w:t>
      </w:r>
      <w:r w:rsidR="00991D9A">
        <w:rPr>
          <w:rFonts w:ascii="Times New Roman" w:eastAsia="Calibri" w:hAnsi="Times New Roman" w:cs="Times New Roman"/>
          <w:sz w:val="24"/>
          <w:szCs w:val="24"/>
          <w:lang w:eastAsia="hr-HR"/>
        </w:rPr>
        <w:t>sadržaj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 w:rsidR="006C6E4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i/ili drugačijim kapacitetom </w:t>
      </w:r>
      <w:r w:rsidR="002D01C4">
        <w:rPr>
          <w:rFonts w:ascii="Times New Roman" w:eastAsia="Calibri" w:hAnsi="Times New Roman" w:cs="Times New Roman"/>
          <w:sz w:val="24"/>
          <w:szCs w:val="24"/>
          <w:lang w:eastAsia="hr-HR"/>
        </w:rPr>
        <w:t>(</w:t>
      </w:r>
      <w:r w:rsidR="00D33F0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brojem dodatnih sadržaja </w:t>
      </w:r>
      <w:r w:rsidR="004E43F9">
        <w:rPr>
          <w:rFonts w:ascii="Times New Roman" w:eastAsia="Calibri" w:hAnsi="Times New Roman" w:cs="Times New Roman"/>
          <w:sz w:val="24"/>
          <w:szCs w:val="24"/>
          <w:lang w:eastAsia="hr-HR"/>
        </w:rPr>
        <w:t>–</w:t>
      </w:r>
      <w:r w:rsidR="00D33F0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učionica</w:t>
      </w:r>
      <w:r w:rsidR="004E43F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/kabineta) </w:t>
      </w:r>
      <w:r w:rsidR="006C6E4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uz obrazloženje </w:t>
      </w:r>
      <w:r w:rsidR="009440E2">
        <w:rPr>
          <w:rFonts w:ascii="Times New Roman" w:eastAsia="Calibri" w:hAnsi="Times New Roman" w:cs="Times New Roman"/>
          <w:sz w:val="24"/>
          <w:szCs w:val="24"/>
          <w:lang w:eastAsia="hr-HR"/>
        </w:rPr>
        <w:t>rezultata</w:t>
      </w:r>
      <w:r w:rsidR="006C6E4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, </w:t>
      </w:r>
      <w:r w:rsidR="00D71DD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a sve 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 svrhu </w:t>
      </w:r>
      <w:r w:rsidR="00A25C5D">
        <w:rPr>
          <w:rFonts w:ascii="Times New Roman" w:eastAsia="Calibri" w:hAnsi="Times New Roman" w:cs="Times New Roman"/>
          <w:sz w:val="24"/>
          <w:szCs w:val="24"/>
          <w:lang w:eastAsia="hr-HR"/>
        </w:rPr>
        <w:t>ostvarenja zadanog cilja</w:t>
      </w:r>
      <w:r w:rsidR="0022393D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4CE69D5B" w14:textId="77777777" w:rsidR="00964090" w:rsidRPr="00964090" w:rsidRDefault="00964090" w:rsidP="0096409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</w:rPr>
      </w:pPr>
      <w:r w:rsidRPr="00964090">
        <w:rPr>
          <w:rFonts w:ascii="Times New Roman" w:eastAsia="Calibri" w:hAnsi="Times New Roman" w:cs="Times New Roman"/>
          <w:noProof/>
          <w:sz w:val="24"/>
        </w:rPr>
        <w:t>Rekonstrukciju zgrade projektirati sukladno Pravilniku o osiguranju pristupačnosti građevina osobama s invaliditetom i smanjenom pokretljivosti (NN 78/13).</w:t>
      </w:r>
    </w:p>
    <w:p w14:paraId="3CF7F9D4" w14:textId="77777777" w:rsidR="00AE789E" w:rsidRDefault="008A2661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Rekonstrukcija postojeće zgrade </w:t>
      </w:r>
      <w:r w:rsidR="002D12AC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koja je predmet ovoga posla i projektnog zadatka  mora biti projektirana na način da je njena gradnja i uporaba održiva, ekonomski i financijski isplativa, energetski učinkovita i ekološki osviještena</w:t>
      </w:r>
      <w:r w:rsidR="00AE789E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0AFD9E41" w14:textId="77777777" w:rsidR="009B5DA8" w:rsidRDefault="000D5E56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Rješenje</w:t>
      </w:r>
      <w:r w:rsidR="002D12AC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 </w:t>
      </w:r>
      <w:r w:rsidR="008A2661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mora </w:t>
      </w:r>
      <w:r w:rsidR="00D6513E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uključiti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</w:t>
      </w:r>
      <w:r w:rsidR="00D6513E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prilagodbu </w:t>
      </w:r>
      <w:r w:rsidR="00146B8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svim propisima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, a</w:t>
      </w:r>
      <w:r w:rsidR="00146B8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59627F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posebice kod</w:t>
      </w:r>
      <w:r w:rsidR="0017691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eventualne </w:t>
      </w:r>
      <w:r w:rsidR="0017691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nadogradnje etaže/a</w:t>
      </w:r>
      <w:r w:rsidR="00BC0671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7F095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treba voditi računa o statičkom proračunu </w:t>
      </w:r>
      <w:r w:rsidR="00CB2378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jer bi eventualno ojačanje postojeć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e</w:t>
      </w:r>
      <w:r w:rsidR="00CB2378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konstrukcij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e</w:t>
      </w:r>
      <w:r w:rsidR="00CB2378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uslijed novih propisa, vezano za potresno opterećenje i/ili drugi razl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ozi</w:t>
      </w:r>
      <w:r w:rsidR="001B537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zahti</w:t>
      </w:r>
      <w:r w:rsidR="00470B41">
        <w:rPr>
          <w:rFonts w:ascii="Times New Roman" w:eastAsia="Calibri" w:hAnsi="Times New Roman" w:cs="Times New Roman"/>
          <w:sz w:val="24"/>
          <w:szCs w:val="24"/>
          <w:lang w:eastAsia="hr-HR"/>
        </w:rPr>
        <w:t>jevali dodatne troškove te posljedično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  bil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ekonomski manje prihvatljiv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  <w:r w:rsidR="00CD178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 </w:t>
      </w:r>
    </w:p>
    <w:p w14:paraId="4C7C5F51" w14:textId="4715ECA7" w:rsidR="003C7243" w:rsidRPr="00E62AE5" w:rsidRDefault="00CD1787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Ov</w:t>
      </w:r>
      <w:r w:rsidR="002219CC">
        <w:rPr>
          <w:rFonts w:ascii="Times New Roman" w:eastAsia="Calibri" w:hAnsi="Times New Roman" w:cs="Times New Roman"/>
          <w:sz w:val="24"/>
          <w:szCs w:val="24"/>
          <w:lang w:eastAsia="hr-HR"/>
        </w:rPr>
        <w:t>o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ne </w:t>
      </w:r>
      <w:r w:rsidR="00150DD5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predstavlja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limit projektant</w:t>
      </w:r>
      <w:r w:rsidR="00150DD5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u </w:t>
      </w:r>
      <w:r w:rsidR="00E44C7C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izradi idejnog 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rješenja, već se </w:t>
      </w:r>
      <w:r w:rsidR="004C068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želi 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ukaz</w:t>
      </w:r>
      <w:r w:rsidR="009B5DA8"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 w:rsidR="004C0687">
        <w:rPr>
          <w:rFonts w:ascii="Times New Roman" w:eastAsia="Calibri" w:hAnsi="Times New Roman" w:cs="Times New Roman"/>
          <w:sz w:val="24"/>
          <w:szCs w:val="24"/>
          <w:lang w:eastAsia="hr-HR"/>
        </w:rPr>
        <w:t>ti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kako su kriteriji  za odabir optimalnog rješenja između ostalih i vrijeme i troškovi potrebni  za izradu glavnog projekta, ishođenje akta za građenje i samo građenje u zadanim gabaritima financijske prihvatljivosti projekta</w:t>
      </w:r>
      <w:r w:rsidR="00B87C0D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5A617925" w14:textId="02F71BCB" w:rsidR="003C7243" w:rsidRPr="00E62AE5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Procijenjeni troškovi građenja, uz primjenu svih naprijed navedenih propisa, ne bi smjeli premašiti 9.000,00 kuna/m2 </w:t>
      </w:r>
      <w:proofErr w:type="spellStart"/>
      <w:r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netto</w:t>
      </w:r>
      <w:proofErr w:type="spellEnd"/>
      <w:r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 površine novoizgrađenog dijela zgrade (s PDV-om)</w:t>
      </w:r>
      <w:r w:rsidR="00240A5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68716EA9" w14:textId="77777777" w:rsidR="003C7243" w:rsidRPr="00E62AE5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62AF2AA6" w14:textId="1B4F2178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SADRŽAJ IDEJNOG RJEŠENJA</w:t>
      </w:r>
    </w:p>
    <w:p w14:paraId="4E97B193" w14:textId="5AC09B28" w:rsidR="00FC1FEA" w:rsidRDefault="00FC1FEA" w:rsidP="00FC1F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TEKSTUALNI DIO (digitalno, i u word-u ili drugom prikladnom  formatu za daljnje korištenje te i u pdf formatu (e-mailom i na tvrdom disku/</w:t>
      </w:r>
      <w:proofErr w:type="spellStart"/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sticku</w:t>
      </w:r>
      <w:proofErr w:type="spellEnd"/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) te u 2 primjerka tiskano (printano) na A4 formatu) koji sadrž</w:t>
      </w:r>
      <w:r w:rsidR="00296B5E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:</w:t>
      </w:r>
    </w:p>
    <w:p w14:paraId="2C843450" w14:textId="06E37828" w:rsidR="00FC1FEA" w:rsidRDefault="00FC1FEA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obrazloženje/tehnički opis idejnog rješenja </w:t>
      </w:r>
    </w:p>
    <w:p w14:paraId="5F8542BD" w14:textId="0A1C79A8" w:rsidR="00B63557" w:rsidRDefault="00721449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721449">
        <w:rPr>
          <w:rFonts w:ascii="Times New Roman" w:eastAsia="Calibri" w:hAnsi="Times New Roman" w:cs="Times New Roman"/>
          <w:sz w:val="24"/>
          <w:szCs w:val="24"/>
          <w:lang w:eastAsia="hr-HR"/>
        </w:rPr>
        <w:lastRenderedPageBreak/>
        <w:t>ocjenu usklađenosti planiranog zahvata u prostoru s prostornim planom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te s</w:t>
      </w:r>
      <w:r w:rsidR="002A05F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2A05FC" w:rsidRPr="002A05FC">
        <w:rPr>
          <w:rFonts w:ascii="Times New Roman" w:eastAsia="Calibri" w:hAnsi="Times New Roman" w:cs="Times New Roman"/>
          <w:sz w:val="24"/>
          <w:szCs w:val="24"/>
          <w:lang w:eastAsia="hr-HR"/>
        </w:rPr>
        <w:t>posebnim zakonima i propisima,</w:t>
      </w:r>
    </w:p>
    <w:p w14:paraId="0173E22D" w14:textId="26099921" w:rsidR="00505C45" w:rsidRPr="00FC1FEA" w:rsidRDefault="00505C45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05C45">
        <w:rPr>
          <w:rFonts w:ascii="Times New Roman" w:eastAsia="Calibri" w:hAnsi="Times New Roman" w:cs="Times New Roman"/>
          <w:sz w:val="24"/>
          <w:szCs w:val="24"/>
          <w:lang w:eastAsia="hr-HR"/>
        </w:rPr>
        <w:t>ocjenu usklađenosti projektnog rješenja s posebnim uvjetima i uvjetima priključenja,</w:t>
      </w:r>
    </w:p>
    <w:p w14:paraId="66D7A7B8" w14:textId="0931AE1C" w:rsidR="00FC1FEA" w:rsidRPr="00FC1FEA" w:rsidRDefault="00FC1FEA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aproksimativne troškove izrade glavnog projekta </w:t>
      </w:r>
      <w:r w:rsidR="00FD62A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(uključivo </w:t>
      </w:r>
      <w:r w:rsidR="00D22FB6">
        <w:rPr>
          <w:rFonts w:ascii="Times New Roman" w:eastAsia="Calibri" w:hAnsi="Times New Roman" w:cs="Times New Roman"/>
          <w:sz w:val="24"/>
          <w:szCs w:val="24"/>
          <w:lang w:eastAsia="hr-HR"/>
        </w:rPr>
        <w:t>kontrole glavnog proje</w:t>
      </w:r>
      <w:r w:rsidR="00640036">
        <w:rPr>
          <w:rFonts w:ascii="Times New Roman" w:eastAsia="Calibri" w:hAnsi="Times New Roman" w:cs="Times New Roman"/>
          <w:sz w:val="24"/>
          <w:szCs w:val="24"/>
          <w:lang w:eastAsia="hr-HR"/>
        </w:rPr>
        <w:t>k</w:t>
      </w:r>
      <w:r w:rsidR="00D22FB6">
        <w:rPr>
          <w:rFonts w:ascii="Times New Roman" w:eastAsia="Calibri" w:hAnsi="Times New Roman" w:cs="Times New Roman"/>
          <w:sz w:val="24"/>
          <w:szCs w:val="24"/>
          <w:lang w:eastAsia="hr-HR"/>
        </w:rPr>
        <w:t>ta</w:t>
      </w:r>
      <w:r w:rsidR="00FD62A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885727">
        <w:rPr>
          <w:rFonts w:ascii="Times New Roman" w:eastAsia="Calibri" w:hAnsi="Times New Roman" w:cs="Times New Roman"/>
          <w:sz w:val="24"/>
          <w:szCs w:val="24"/>
          <w:lang w:eastAsia="hr-HR"/>
        </w:rPr>
        <w:t>i elaborat</w:t>
      </w:r>
      <w:r w:rsidR="00A63AA4">
        <w:rPr>
          <w:rFonts w:ascii="Times New Roman" w:eastAsia="Calibri" w:hAnsi="Times New Roman" w:cs="Times New Roman"/>
          <w:sz w:val="24"/>
          <w:szCs w:val="24"/>
          <w:lang w:eastAsia="hr-HR"/>
        </w:rPr>
        <w:t>e</w:t>
      </w:r>
      <w:r w:rsidR="000A2F8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) </w:t>
      </w: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</w:p>
    <w:p w14:paraId="7A4A22B2" w14:textId="77777777" w:rsidR="00FC1FEA" w:rsidRPr="00FC1FEA" w:rsidRDefault="00FC1FEA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procjenu troškova građenja po m2 i ukupno</w:t>
      </w:r>
    </w:p>
    <w:p w14:paraId="3959762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816CFD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GRAFIČKI DIO u mjerilu 1:200 (digitalno, i u  </w:t>
      </w:r>
      <w:proofErr w:type="spellStart"/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dwg</w:t>
      </w:r>
      <w:proofErr w:type="spellEnd"/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ili drugom prikladnom formatu za daljnje korištenje te i u pdf formatu (e-mailom i na tvrdom disku/</w:t>
      </w:r>
      <w:proofErr w:type="spellStart"/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sticku</w:t>
      </w:r>
      <w:proofErr w:type="spellEnd"/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) te u 2 primjerka tiskano (printano) na A3 formatu i to:</w:t>
      </w:r>
    </w:p>
    <w:p w14:paraId="5E308036" w14:textId="4247882E" w:rsidR="003C7243" w:rsidRDefault="00661D42" w:rsidP="0062288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61D42">
        <w:rPr>
          <w:rFonts w:ascii="Times New Roman" w:eastAsia="Times New Roman" w:hAnsi="Times New Roman" w:cs="Times New Roman"/>
          <w:sz w:val="24"/>
          <w:szCs w:val="24"/>
          <w:lang w:eastAsia="hr-HR"/>
        </w:rPr>
        <w:t>situaciju planiranog zahvata unutar obuhvata i smještaj jedne ili više građevina unutar obuhvata zahvata u prostoru i/ili na građevnoj čestici prikazan</w:t>
      </w:r>
      <w:r w:rsidR="009A3F25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661D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geodetskoj situaciji stvarnog stanja</w:t>
      </w:r>
      <w:r w:rsidR="003C7243"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>, </w:t>
      </w:r>
    </w:p>
    <w:p w14:paraId="4241F9CB" w14:textId="1F789658" w:rsidR="00303226" w:rsidRPr="003C7243" w:rsidRDefault="001F7FBF" w:rsidP="0034794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F7FBF">
        <w:rPr>
          <w:rFonts w:ascii="Times New Roman" w:eastAsia="Times New Roman" w:hAnsi="Times New Roman" w:cs="Times New Roman"/>
          <w:sz w:val="24"/>
          <w:szCs w:val="24"/>
          <w:lang w:eastAsia="hr-HR"/>
        </w:rPr>
        <w:t>nacrte (tlocrte, presjeke, poglede odnosno druge nacrte prikladne za prikaz zahvata u prostoru) projektiranog zahvata u prostoru u primjerenom mjerilu, s ucrtanim dužinskim i visinskim kotama, te ovisno o vrsti zahvata u prostoru, s iskazanim namjenama prostora i iskazom površina</w:t>
      </w:r>
    </w:p>
    <w:p w14:paraId="33B36B25" w14:textId="398E5395" w:rsidR="003C7243" w:rsidRPr="003C7243" w:rsidRDefault="003C7243" w:rsidP="00D37B83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>dr</w:t>
      </w:r>
      <w:r w:rsidR="00024862">
        <w:rPr>
          <w:rFonts w:ascii="Times New Roman" w:eastAsia="Times New Roman" w:hAnsi="Times New Roman" w:cs="Times New Roman"/>
          <w:sz w:val="24"/>
          <w:szCs w:val="24"/>
          <w:lang w:eastAsia="hr-HR"/>
        </w:rPr>
        <w:t>uge</w:t>
      </w: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grafičke pri</w:t>
      </w:r>
      <w:r w:rsidR="00347947">
        <w:rPr>
          <w:rFonts w:ascii="Times New Roman" w:eastAsia="Times New Roman" w:hAnsi="Times New Roman" w:cs="Times New Roman"/>
          <w:sz w:val="24"/>
          <w:szCs w:val="24"/>
          <w:lang w:eastAsia="hr-HR"/>
        </w:rPr>
        <w:t>kaze</w:t>
      </w: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0F130A" w:rsidRPr="000F130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 mišljenju  projektanta </w:t>
      </w:r>
      <w:r w:rsidR="00347947" w:rsidRPr="00347947">
        <w:rPr>
          <w:rFonts w:ascii="Times New Roman" w:eastAsia="Times New Roman" w:hAnsi="Times New Roman" w:cs="Times New Roman"/>
          <w:sz w:val="24"/>
          <w:szCs w:val="24"/>
          <w:lang w:eastAsia="hr-HR"/>
        </w:rPr>
        <w:t>koji na primjeren način prikazuju položaj, smještaj, tehničko rješenje, oblikovanje, uređenje zahvata u prostoru, te prenamjenu prostora</w:t>
      </w:r>
      <w:r w:rsidR="0034794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14:paraId="2EAA7AE4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 </w:t>
      </w:r>
    </w:p>
    <w:p w14:paraId="5D394C07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PROSTORNO-PLANSKA DOKUMENTACIJA</w:t>
      </w:r>
    </w:p>
    <w:p w14:paraId="7A268227" w14:textId="77777777" w:rsidR="003C7243" w:rsidRPr="003C7243" w:rsidRDefault="003C7243" w:rsidP="001526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Predmetna projektna dokumentacija mora biti u skladu s prostorno-planskom dokumentacijom koja je na snazi za predmetnu lokaciju:</w:t>
      </w:r>
    </w:p>
    <w:p w14:paraId="325C1BAA" w14:textId="0ABF932D" w:rsidR="003C7243" w:rsidRPr="009011B9" w:rsidRDefault="003C7243" w:rsidP="00AF2276">
      <w:pPr>
        <w:pStyle w:val="Odlomakpopisa"/>
        <w:numPr>
          <w:ilvl w:val="0"/>
          <w:numId w:val="3"/>
        </w:numPr>
        <w:tabs>
          <w:tab w:val="left" w:pos="709"/>
        </w:tabs>
        <w:spacing w:after="0" w:line="240" w:lineRule="auto"/>
        <w:ind w:firstLine="52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011B9">
        <w:rPr>
          <w:rFonts w:ascii="Times New Roman" w:eastAsia="Times New Roman" w:hAnsi="Times New Roman" w:cs="Times New Roman"/>
          <w:sz w:val="24"/>
          <w:szCs w:val="24"/>
          <w:lang w:eastAsia="hr-HR"/>
        </w:rPr>
        <w:t>Prostorni plan uređenja Grada Osijeka</w:t>
      </w:r>
      <w:r w:rsidRPr="009011B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 </w:t>
      </w:r>
      <w:r w:rsidRPr="009011B9">
        <w:rPr>
          <w:rFonts w:ascii="Times New Roman" w:eastAsia="Times New Roman" w:hAnsi="Times New Roman" w:cs="Times New Roman"/>
          <w:sz w:val="24"/>
          <w:szCs w:val="24"/>
          <w:lang w:eastAsia="hr-HR"/>
        </w:rPr>
        <w:t>("Službeni glasnik" Grada Osijeka broj 8/05, 5/09, 17A/09-ispravak, 12/10, 12/12, 20A/18 i 8A/19-pročišćeni tekst)</w:t>
      </w:r>
    </w:p>
    <w:p w14:paraId="129E083A" w14:textId="5E5079A3" w:rsidR="003C7243" w:rsidRPr="009011B9" w:rsidRDefault="003C7243" w:rsidP="0067373B">
      <w:pPr>
        <w:pStyle w:val="Odlomakpopisa"/>
        <w:numPr>
          <w:ilvl w:val="0"/>
          <w:numId w:val="3"/>
        </w:numPr>
        <w:spacing w:after="0" w:line="240" w:lineRule="auto"/>
        <w:ind w:firstLine="52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011B9">
        <w:rPr>
          <w:rFonts w:ascii="Times New Roman" w:eastAsia="Times New Roman" w:hAnsi="Times New Roman" w:cs="Times New Roman"/>
          <w:sz w:val="24"/>
          <w:szCs w:val="24"/>
          <w:lang w:eastAsia="hr-HR"/>
        </w:rPr>
        <w:t>Generalni urbanistički plan Grada Osijeka ("Službeni glasnik" Grada Osijeka – broj 5/06, 12/06-ispravak, 1/07-ispravak, 12/10, 12/11, 12/12, 2/13-ispravak, 4/13-ispravak, 7/14, 11/15, 5/16-ispravak, 2/17 i 6A/18- pročišćeni tekst, 13A/20 i 4/21)</w:t>
      </w:r>
    </w:p>
    <w:p w14:paraId="53AE46C7" w14:textId="77777777" w:rsidR="003C7243" w:rsidRPr="003C7243" w:rsidRDefault="003C7243" w:rsidP="003C7243">
      <w:pPr>
        <w:spacing w:after="0" w:line="240" w:lineRule="auto"/>
        <w:ind w:hanging="27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DE127D" w14:textId="354B7188" w:rsidR="003C7243" w:rsidRPr="003C7243" w:rsidRDefault="003C7243" w:rsidP="006737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RASPOLOŽIVA DOKUMENTACIJA I PODLOGE </w:t>
      </w:r>
    </w:p>
    <w:p w14:paraId="4DD1FAB9" w14:textId="08C72CA1" w:rsidR="003C7243" w:rsidRPr="00D37B83" w:rsidRDefault="003C7243" w:rsidP="00D37B83">
      <w:pPr>
        <w:pStyle w:val="Odlomakpopisa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37B83">
        <w:rPr>
          <w:rFonts w:ascii="Times New Roman" w:eastAsia="Times New Roman" w:hAnsi="Times New Roman" w:cs="Times New Roman"/>
          <w:sz w:val="24"/>
          <w:szCs w:val="24"/>
          <w:lang w:eastAsia="hr-HR"/>
        </w:rPr>
        <w:t>Kopija katastarskog plana </w:t>
      </w:r>
    </w:p>
    <w:p w14:paraId="0B8C5996" w14:textId="6237E0D1" w:rsidR="003C7243" w:rsidRPr="009F2460" w:rsidRDefault="003C7243" w:rsidP="00AF2276">
      <w:pPr>
        <w:pStyle w:val="Odlomakpopisa"/>
        <w:numPr>
          <w:ilvl w:val="0"/>
          <w:numId w:val="4"/>
        </w:numPr>
        <w:spacing w:after="0" w:line="240" w:lineRule="auto"/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Prostorno planska dokumentacija dostupna je na mrežnim stranicama Grada (</w:t>
      </w:r>
      <w:hyperlink r:id="rId5" w:history="1">
        <w:r w:rsidRPr="009F2460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hr-HR"/>
          </w:rPr>
          <w:t>www.osijek.hr</w:t>
        </w:r>
      </w:hyperlink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)</w:t>
      </w:r>
    </w:p>
    <w:p w14:paraId="225582D2" w14:textId="177FA76A" w:rsidR="003C7243" w:rsidRPr="009F2460" w:rsidRDefault="003C7243" w:rsidP="00AF2276">
      <w:pPr>
        <w:pStyle w:val="Odlomakpopisa"/>
        <w:numPr>
          <w:ilvl w:val="0"/>
          <w:numId w:val="4"/>
        </w:numPr>
        <w:spacing w:after="0" w:line="240" w:lineRule="auto"/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Lokacijska informacija na zahtjev u nadležnom upravnom tijelu</w:t>
      </w:r>
    </w:p>
    <w:p w14:paraId="1F24A5D0" w14:textId="441AF8F5" w:rsidR="003C7243" w:rsidRDefault="003C7243" w:rsidP="00AF2276">
      <w:pPr>
        <w:pStyle w:val="Odlomakpopisa"/>
        <w:numPr>
          <w:ilvl w:val="0"/>
          <w:numId w:val="4"/>
        </w:numPr>
        <w:spacing w:after="0" w:line="240" w:lineRule="auto"/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Izvadak iz zemljišne knjige za k.č.br</w:t>
      </w:r>
      <w:r w:rsidR="00E85C2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2457 </w:t>
      </w:r>
      <w:r w:rsidR="0075248E" w:rsidRPr="0075248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k.o. Osijek </w:t>
      </w:r>
    </w:p>
    <w:p w14:paraId="59CD9789" w14:textId="0948EB9A" w:rsidR="00444CC1" w:rsidRPr="009F2460" w:rsidRDefault="00444CC1" w:rsidP="00AF2276">
      <w:pPr>
        <w:pStyle w:val="Odlomakpopisa"/>
        <w:numPr>
          <w:ilvl w:val="0"/>
          <w:numId w:val="4"/>
        </w:numPr>
        <w:spacing w:after="0" w:line="240" w:lineRule="auto"/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Prijepis posjedovnog lista za k.č.br. 2457 k.o. Osijek</w:t>
      </w:r>
    </w:p>
    <w:p w14:paraId="354C8AAE" w14:textId="669BB331" w:rsidR="00444CC1" w:rsidRDefault="00444CC1" w:rsidP="00F40EC1">
      <w:pPr>
        <w:pStyle w:val="Odlomakpopisa"/>
        <w:numPr>
          <w:ilvl w:val="0"/>
          <w:numId w:val="4"/>
        </w:numPr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44CC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Rješenje o dozvoli za upotrebu Broj: 05-2692/1-1967 od 13. 09. 1967. </w:t>
      </w:r>
    </w:p>
    <w:p w14:paraId="7E3658B5" w14:textId="0992371F" w:rsidR="00B84DBF" w:rsidRDefault="00443357" w:rsidP="00F40EC1">
      <w:pPr>
        <w:pStyle w:val="Odlomakpopisa"/>
        <w:numPr>
          <w:ilvl w:val="0"/>
          <w:numId w:val="4"/>
        </w:numPr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Rješenje Okružnog privrednog suda </w:t>
      </w:r>
      <w:r w:rsidR="003932B4">
        <w:rPr>
          <w:rFonts w:ascii="Times New Roman" w:eastAsia="Times New Roman" w:hAnsi="Times New Roman" w:cs="Times New Roman"/>
          <w:sz w:val="24"/>
          <w:szCs w:val="24"/>
          <w:lang w:eastAsia="hr-HR"/>
        </w:rPr>
        <w:t>za upis u registar</w:t>
      </w:r>
      <w:r w:rsidR="0003542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promjen</w:t>
      </w:r>
      <w:r w:rsidR="009658CC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="0003542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naziva škole </w:t>
      </w:r>
      <w:r w:rsidR="009F40E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Reg.122/68-2 </w:t>
      </w:r>
      <w:r w:rsidR="0003542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 17. siječnja </w:t>
      </w:r>
      <w:r w:rsidR="009F40E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1968. </w:t>
      </w:r>
    </w:p>
    <w:p w14:paraId="569B3FAE" w14:textId="52EC45AD" w:rsidR="00D069DF" w:rsidRPr="00964F6F" w:rsidRDefault="00D57A94" w:rsidP="00D069DF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069DF" w:rsidRPr="00964F6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Geodetsku podlogu osigurava Ponuditelj (Projektant) o svom  vlastitom trošku </w:t>
      </w:r>
    </w:p>
    <w:p w14:paraId="1A8B908F" w14:textId="77777777" w:rsidR="0067373B" w:rsidRPr="009F2460" w:rsidRDefault="0067373B" w:rsidP="0067373B">
      <w:pPr>
        <w:pStyle w:val="Odlomakpopisa"/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</w:pPr>
    </w:p>
    <w:p w14:paraId="1D94546E" w14:textId="7735892D" w:rsidR="003C7243" w:rsidRDefault="0067373B" w:rsidP="003C724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67373B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SURADNJA S NARUČITELJEM</w:t>
      </w:r>
    </w:p>
    <w:p w14:paraId="5E77CEC9" w14:textId="2E1E9A0A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Tijekom izrade idejnog rješenja Izvršitelj je obvezan aktivno surađivati s predstavnikom Naručitelja, izvještavati i upoznavati Naručitelja o napretku izrade rješenja, a sve u cilju postizanja opisane zadaće i svrhe idejnog rješenja. </w:t>
      </w:r>
    </w:p>
    <w:p w14:paraId="3544D228" w14:textId="7E4481F5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Izvršitelj je dužan prisustvovati svim radnim sastancima o svom trošku na koje će ga pozvati Naručitelj radi dodatnih pojašnjenja, konzultacija i/ili slično</w:t>
      </w:r>
      <w:r w:rsidR="00562D1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obvezuje se surađivati s projektantom glavnog projekta koji </w:t>
      </w:r>
      <w:r w:rsidR="00365DFE">
        <w:rPr>
          <w:rFonts w:ascii="Times New Roman" w:eastAsia="Calibri" w:hAnsi="Times New Roman" w:cs="Times New Roman"/>
          <w:sz w:val="24"/>
          <w:szCs w:val="24"/>
          <w:lang w:eastAsia="hr-HR"/>
        </w:rPr>
        <w:t>ć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e se odabrati po posebnom postupku nabave te davati eventualno potrebna pojašnjenja i tako odabranom projektantu glavnog projekta kao i budućem izvođaču ukoliko za to bude potrebe i nije i neće biti u bilo kakvom sukobu interesa. </w:t>
      </w:r>
    </w:p>
    <w:p w14:paraId="2C3F19E8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0BD196CD" w14:textId="5A3CE06A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Naručitelj zadržava pravo primjedbi i sugestija na idejno rješenje, kompleksnost i nivo razrade idejnog rješenja, a projektant/autor odabranog idejnog rješenja obvezuje se postupiti po svim opravdanim primjedbama Naručitelja </w:t>
      </w:r>
      <w:r w:rsidR="009D2828">
        <w:rPr>
          <w:rFonts w:ascii="Times New Roman" w:eastAsia="Calibri" w:hAnsi="Times New Roman" w:cs="Times New Roman"/>
          <w:sz w:val="24"/>
          <w:szCs w:val="24"/>
          <w:lang w:eastAsia="hr-HR"/>
        </w:rPr>
        <w:t>kao</w:t>
      </w:r>
      <w:r w:rsidR="00405E3A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 </w:t>
      </w:r>
      <w:r w:rsidR="002B37A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otklanjanju eventualnih primjedbi ministarstva </w:t>
      </w:r>
      <w:r w:rsidR="008B32A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nadležnog za obrazovanje </w:t>
      </w:r>
      <w:r w:rsidR="002B37A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prilikom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C337B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izdavanja suglasnosti na idejno rješenje i to sve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bez prava na dodatnu naknadu</w:t>
      </w:r>
      <w:r w:rsidR="00350E5E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1B94DEF1" w14:textId="37078C75" w:rsidR="00773851" w:rsidRDefault="00773851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8D010DB" w14:textId="77777777" w:rsidR="00226D59" w:rsidRPr="00226D59" w:rsidRDefault="00226D59" w:rsidP="00226D59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CIJENA IZRADE PROJEKTNE DOKUMENTACIJE I DINAMIKA PLAĆANJA</w:t>
      </w:r>
    </w:p>
    <w:p w14:paraId="21237FD2" w14:textId="57AB36E4" w:rsidR="00226D59" w:rsidRPr="00226D59" w:rsidRDefault="00226D59" w:rsidP="00226D59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Projektant je obavezan prije podnošenja ponude o svom trošku detaljno sagledati i svojom ponuđenom cijenom obuhvatiti sve potrebne radove bez obzira da li su isti posebno naglašeni u projektnom zadatku ili nisu. Ponuđena i ugovorena cijena za izradu </w:t>
      </w:r>
      <w:r w:rsidR="00BC4957">
        <w:rPr>
          <w:rFonts w:ascii="Times New Roman" w:eastAsia="Calibri" w:hAnsi="Times New Roman" w:cs="Times New Roman"/>
          <w:sz w:val="24"/>
          <w:szCs w:val="24"/>
          <w:lang w:eastAsia="hr-HR"/>
        </w:rPr>
        <w:t>idejnog rješenja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mora uključivati sve troškove s tim u svezi i projektant nema pravo ni na kakve naknadne troškove</w:t>
      </w:r>
      <w:r w:rsidR="00012A20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69EB6218" w14:textId="7030BB74" w:rsidR="00226D59" w:rsidRPr="00226D59" w:rsidRDefault="00226D59" w:rsidP="00226D59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Izvršitelj je dužan usvojiti sve novonastale izmjene u zakonskoj regulativi koje nastanu tijekom izvršavanja usluge izrade </w:t>
      </w:r>
      <w:r w:rsidR="00A0741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idejnog rješenja 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>te ih implementirati i uskladiti izrađenu dokumentaciju.</w:t>
      </w:r>
    </w:p>
    <w:p w14:paraId="061F2583" w14:textId="4853EAA4" w:rsidR="00226D59" w:rsidRPr="00226D59" w:rsidRDefault="00226D59" w:rsidP="00146AA8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>Plaćanje prema dinamici izvršenja posla, a koje uključuje i sve eventualne izmjene do ishođenja</w:t>
      </w:r>
      <w:r w:rsidR="00A26B0D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40186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prema članku 21. stavku 2. </w:t>
      </w:r>
      <w:r w:rsidR="00401867" w:rsidRPr="00401867">
        <w:rPr>
          <w:rFonts w:ascii="Times New Roman" w:eastAsia="Calibri" w:hAnsi="Times New Roman" w:cs="Times New Roman"/>
          <w:sz w:val="24"/>
          <w:szCs w:val="24"/>
          <w:lang w:eastAsia="hr-HR"/>
        </w:rPr>
        <w:t>Državnog pedagoškog standarda osnovnoškolskog sustava odgoja i obrazovanja</w:t>
      </w:r>
      <w:r w:rsidR="00A26B0D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="00401867" w:rsidRPr="0040186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A0741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suglasnosti </w:t>
      </w:r>
      <w:r w:rsidR="00A26B0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nadležnog ministarstva </w:t>
      </w:r>
      <w:r w:rsidR="00522DCD">
        <w:rPr>
          <w:rFonts w:ascii="Times New Roman" w:eastAsia="Calibri" w:hAnsi="Times New Roman" w:cs="Times New Roman"/>
          <w:sz w:val="24"/>
          <w:szCs w:val="24"/>
          <w:lang w:eastAsia="hr-HR"/>
        </w:rPr>
        <w:t>na idejno rješenje za rekonstrukciju postojeće škole za rad u jednoj smjeni.</w:t>
      </w:r>
    </w:p>
    <w:p w14:paraId="73EED08D" w14:textId="77777777" w:rsidR="00226D59" w:rsidRPr="00226D59" w:rsidRDefault="00226D59" w:rsidP="00146AA8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tbl>
      <w:tblPr>
        <w:tblpPr w:leftFromText="180" w:rightFromText="180" w:vertAnchor="text" w:horzAnchor="page" w:tblpX="1693" w:tblpY="147"/>
        <w:tblW w:w="87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"/>
        <w:gridCol w:w="3181"/>
        <w:gridCol w:w="4678"/>
      </w:tblGrid>
      <w:tr w:rsidR="00994CE4" w:rsidRPr="00226D59" w14:paraId="19F10621" w14:textId="77777777" w:rsidTr="00994CE4">
        <w:trPr>
          <w:trHeight w:val="973"/>
        </w:trPr>
        <w:tc>
          <w:tcPr>
            <w:tcW w:w="920" w:type="dxa"/>
            <w:shd w:val="clear" w:color="auto" w:fill="D9D9D9"/>
            <w:vAlign w:val="center"/>
          </w:tcPr>
          <w:p w14:paraId="2BC3B9BE" w14:textId="77777777" w:rsidR="00994CE4" w:rsidRPr="00226D59" w:rsidRDefault="00994CE4" w:rsidP="00226D59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RB</w:t>
            </w:r>
          </w:p>
        </w:tc>
        <w:tc>
          <w:tcPr>
            <w:tcW w:w="3181" w:type="dxa"/>
            <w:shd w:val="clear" w:color="auto" w:fill="D9D9D9"/>
            <w:vAlign w:val="center"/>
            <w:hideMark/>
          </w:tcPr>
          <w:p w14:paraId="0EB98611" w14:textId="77777777" w:rsidR="00994CE4" w:rsidRPr="00226D59" w:rsidRDefault="00994CE4" w:rsidP="00226D59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Aktivnost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7E58FE0F" w14:textId="1B7183BC" w:rsidR="00994CE4" w:rsidRPr="00226D59" w:rsidRDefault="00994CE4" w:rsidP="00226D59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Isplata po odobrenju dokumentacije od strane Naručitelja/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nadležnog ministarstva</w:t>
            </w:r>
          </w:p>
        </w:tc>
      </w:tr>
      <w:tr w:rsidR="00994CE4" w:rsidRPr="00226D59" w14:paraId="39E1662C" w14:textId="77777777" w:rsidTr="00C90FCF">
        <w:trPr>
          <w:trHeight w:val="553"/>
        </w:trPr>
        <w:tc>
          <w:tcPr>
            <w:tcW w:w="920" w:type="dxa"/>
            <w:vAlign w:val="center"/>
          </w:tcPr>
          <w:p w14:paraId="4E84D423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1)</w:t>
            </w:r>
          </w:p>
        </w:tc>
        <w:tc>
          <w:tcPr>
            <w:tcW w:w="3181" w:type="dxa"/>
            <w:shd w:val="clear" w:color="auto" w:fill="auto"/>
            <w:vAlign w:val="center"/>
          </w:tcPr>
          <w:p w14:paraId="58CB2CBD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Izrada idejnog rješenja 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802954" w14:textId="76A99CFE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5</w:t>
            </w: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0%  ukupne cijene </w:t>
            </w:r>
          </w:p>
        </w:tc>
      </w:tr>
      <w:tr w:rsidR="00994CE4" w:rsidRPr="00226D59" w14:paraId="264E1CB4" w14:textId="77777777" w:rsidTr="00C90FCF">
        <w:trPr>
          <w:trHeight w:val="834"/>
        </w:trPr>
        <w:tc>
          <w:tcPr>
            <w:tcW w:w="920" w:type="dxa"/>
            <w:vAlign w:val="center"/>
          </w:tcPr>
          <w:p w14:paraId="17197855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2)</w:t>
            </w:r>
          </w:p>
        </w:tc>
        <w:tc>
          <w:tcPr>
            <w:tcW w:w="3181" w:type="dxa"/>
            <w:shd w:val="clear" w:color="auto" w:fill="auto"/>
            <w:vAlign w:val="center"/>
          </w:tcPr>
          <w:p w14:paraId="2B0E810F" w14:textId="77777777" w:rsidR="00FE71AD" w:rsidRDefault="00FE71AD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  <w:p w14:paraId="472A2042" w14:textId="2AFF9BF3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Suglasnost ministarstva nadležnog za obrazovanje </w:t>
            </w:r>
          </w:p>
          <w:p w14:paraId="3624537A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33E72" w14:textId="2B61FD41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50</w:t>
            </w: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%  ukupne cijene </w:t>
            </w:r>
          </w:p>
        </w:tc>
      </w:tr>
    </w:tbl>
    <w:p w14:paraId="16364657" w14:textId="77777777" w:rsidR="00226D59" w:rsidRPr="00226D59" w:rsidRDefault="00226D59" w:rsidP="00226D59">
      <w:pPr>
        <w:spacing w:line="256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4B5DC0AB" w14:textId="77777777" w:rsidR="00226D59" w:rsidRPr="00226D59" w:rsidRDefault="00226D59" w:rsidP="00226D59">
      <w:pPr>
        <w:spacing w:after="0" w:line="25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</w:p>
    <w:p w14:paraId="52497ADB" w14:textId="4DFD6BBB" w:rsidR="00226D59" w:rsidRPr="00226D59" w:rsidRDefault="00226D59" w:rsidP="00226D59">
      <w:pPr>
        <w:spacing w:after="0" w:line="25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ROK IZRADE </w:t>
      </w:r>
      <w:r w:rsidR="00DE56F6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IDEJNOG</w:t>
      </w: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</w:t>
      </w:r>
      <w:r w:rsidR="00DE56F6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RJEŠENJA</w:t>
      </w: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</w:t>
      </w:r>
    </w:p>
    <w:p w14:paraId="269EF24E" w14:textId="2699EB41" w:rsidR="00BC598A" w:rsidRPr="00226D59" w:rsidRDefault="00226D59" w:rsidP="00226D59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 roku </w:t>
      </w:r>
      <w:r w:rsidR="00DE56F6">
        <w:rPr>
          <w:rFonts w:ascii="Times New Roman" w:eastAsia="Calibri" w:hAnsi="Times New Roman" w:cs="Times New Roman"/>
          <w:sz w:val="24"/>
          <w:szCs w:val="24"/>
          <w:lang w:eastAsia="hr-HR"/>
        </w:rPr>
        <w:t>30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dana od dana </w:t>
      </w:r>
      <w:r w:rsidR="00DF4D44">
        <w:rPr>
          <w:rFonts w:ascii="Times New Roman" w:eastAsia="Calibri" w:hAnsi="Times New Roman" w:cs="Times New Roman"/>
          <w:sz w:val="24"/>
          <w:szCs w:val="24"/>
          <w:lang w:eastAsia="hr-HR"/>
        </w:rPr>
        <w:t>primitka narudžbenice</w:t>
      </w:r>
      <w:r w:rsidR="00DF4D44"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DF4D44">
        <w:rPr>
          <w:rFonts w:ascii="Times New Roman" w:eastAsia="Calibri" w:hAnsi="Times New Roman" w:cs="Times New Roman"/>
          <w:sz w:val="24"/>
          <w:szCs w:val="24"/>
          <w:lang w:eastAsia="hr-HR"/>
        </w:rPr>
        <w:t>ili potpisa ugovora</w:t>
      </w:r>
    </w:p>
    <w:p w14:paraId="0292EED3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64F34637" w14:textId="31322E7C" w:rsidR="00023C7F" w:rsidRPr="003C7243" w:rsidRDefault="00023C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Osijek, </w:t>
      </w:r>
      <w:r w:rsidR="005D072B">
        <w:rPr>
          <w:rFonts w:ascii="Times New Roman" w:hAnsi="Times New Roman" w:cs="Times New Roman"/>
          <w:sz w:val="24"/>
          <w:szCs w:val="24"/>
        </w:rPr>
        <w:t>ožujak</w:t>
      </w:r>
      <w:r>
        <w:rPr>
          <w:rFonts w:ascii="Times New Roman" w:hAnsi="Times New Roman" w:cs="Times New Roman"/>
          <w:sz w:val="24"/>
          <w:szCs w:val="24"/>
        </w:rPr>
        <w:t xml:space="preserve"> 2022.</w:t>
      </w:r>
    </w:p>
    <w:sectPr w:rsidR="00023C7F" w:rsidRPr="003C7243" w:rsidSect="00982D94">
      <w:pgSz w:w="11906" w:h="16838"/>
      <w:pgMar w:top="1276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42C52"/>
    <w:multiLevelType w:val="multilevel"/>
    <w:tmpl w:val="18DC0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504493"/>
    <w:multiLevelType w:val="hybridMultilevel"/>
    <w:tmpl w:val="D850209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27C2FE8"/>
    <w:multiLevelType w:val="hybridMultilevel"/>
    <w:tmpl w:val="4DE486F6"/>
    <w:lvl w:ilvl="0" w:tplc="041A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07A403C"/>
    <w:multiLevelType w:val="hybridMultilevel"/>
    <w:tmpl w:val="71FC42E4"/>
    <w:lvl w:ilvl="0" w:tplc="8984F9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A25332"/>
    <w:multiLevelType w:val="hybridMultilevel"/>
    <w:tmpl w:val="CDFE1A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D16DDA"/>
    <w:multiLevelType w:val="hybridMultilevel"/>
    <w:tmpl w:val="68A04B78"/>
    <w:lvl w:ilvl="0" w:tplc="041A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6" w15:restartNumberingAfterBreak="0">
    <w:nsid w:val="628C625C"/>
    <w:multiLevelType w:val="multilevel"/>
    <w:tmpl w:val="51FCC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7D63A7"/>
    <w:multiLevelType w:val="hybridMultilevel"/>
    <w:tmpl w:val="45485C7E"/>
    <w:lvl w:ilvl="0" w:tplc="041A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BAE"/>
    <w:rsid w:val="00012A20"/>
    <w:rsid w:val="00020C79"/>
    <w:rsid w:val="00023C7F"/>
    <w:rsid w:val="00024862"/>
    <w:rsid w:val="00026231"/>
    <w:rsid w:val="0003542A"/>
    <w:rsid w:val="00040C62"/>
    <w:rsid w:val="000A2F8B"/>
    <w:rsid w:val="000A5308"/>
    <w:rsid w:val="000C0BCF"/>
    <w:rsid w:val="000D5E56"/>
    <w:rsid w:val="000F130A"/>
    <w:rsid w:val="000F442C"/>
    <w:rsid w:val="001110B7"/>
    <w:rsid w:val="00146AA8"/>
    <w:rsid w:val="00146B83"/>
    <w:rsid w:val="00150DD5"/>
    <w:rsid w:val="001526FB"/>
    <w:rsid w:val="00176913"/>
    <w:rsid w:val="00180BAB"/>
    <w:rsid w:val="0018179A"/>
    <w:rsid w:val="00181BDE"/>
    <w:rsid w:val="001B537C"/>
    <w:rsid w:val="001C266A"/>
    <w:rsid w:val="001D4F13"/>
    <w:rsid w:val="001E0437"/>
    <w:rsid w:val="001E4C82"/>
    <w:rsid w:val="001F7FBF"/>
    <w:rsid w:val="00205853"/>
    <w:rsid w:val="002219CC"/>
    <w:rsid w:val="0022393D"/>
    <w:rsid w:val="002242F8"/>
    <w:rsid w:val="00225377"/>
    <w:rsid w:val="00226C58"/>
    <w:rsid w:val="00226D59"/>
    <w:rsid w:val="00240A52"/>
    <w:rsid w:val="00245FB7"/>
    <w:rsid w:val="002560BC"/>
    <w:rsid w:val="00263951"/>
    <w:rsid w:val="00264D11"/>
    <w:rsid w:val="002673A6"/>
    <w:rsid w:val="002816BB"/>
    <w:rsid w:val="00284145"/>
    <w:rsid w:val="0029168D"/>
    <w:rsid w:val="00296B5E"/>
    <w:rsid w:val="002A05FC"/>
    <w:rsid w:val="002A1429"/>
    <w:rsid w:val="002A2A5C"/>
    <w:rsid w:val="002B37A7"/>
    <w:rsid w:val="002D01C4"/>
    <w:rsid w:val="002D12AC"/>
    <w:rsid w:val="00303226"/>
    <w:rsid w:val="00304B4A"/>
    <w:rsid w:val="00327A88"/>
    <w:rsid w:val="00347947"/>
    <w:rsid w:val="00350E5E"/>
    <w:rsid w:val="00365DFE"/>
    <w:rsid w:val="003700F4"/>
    <w:rsid w:val="003932B4"/>
    <w:rsid w:val="003B6B24"/>
    <w:rsid w:val="003C0939"/>
    <w:rsid w:val="003C7243"/>
    <w:rsid w:val="003D468D"/>
    <w:rsid w:val="00401867"/>
    <w:rsid w:val="00401BAE"/>
    <w:rsid w:val="00405E3A"/>
    <w:rsid w:val="00406E83"/>
    <w:rsid w:val="00443357"/>
    <w:rsid w:val="00444CC1"/>
    <w:rsid w:val="00465276"/>
    <w:rsid w:val="00470B41"/>
    <w:rsid w:val="004729C0"/>
    <w:rsid w:val="00476F16"/>
    <w:rsid w:val="00485B36"/>
    <w:rsid w:val="004B480A"/>
    <w:rsid w:val="004C0687"/>
    <w:rsid w:val="004D0840"/>
    <w:rsid w:val="004D666A"/>
    <w:rsid w:val="004D76C8"/>
    <w:rsid w:val="004E43F9"/>
    <w:rsid w:val="004F754B"/>
    <w:rsid w:val="00501AA7"/>
    <w:rsid w:val="00505C45"/>
    <w:rsid w:val="00522DCD"/>
    <w:rsid w:val="00532B25"/>
    <w:rsid w:val="0054065D"/>
    <w:rsid w:val="005508F2"/>
    <w:rsid w:val="00562D15"/>
    <w:rsid w:val="00581AE1"/>
    <w:rsid w:val="00594087"/>
    <w:rsid w:val="0059627F"/>
    <w:rsid w:val="005A1481"/>
    <w:rsid w:val="005B3ED5"/>
    <w:rsid w:val="005D072B"/>
    <w:rsid w:val="005E36EA"/>
    <w:rsid w:val="005F5906"/>
    <w:rsid w:val="00620975"/>
    <w:rsid w:val="0062288B"/>
    <w:rsid w:val="00640036"/>
    <w:rsid w:val="00661D42"/>
    <w:rsid w:val="00667398"/>
    <w:rsid w:val="0067373B"/>
    <w:rsid w:val="006765D8"/>
    <w:rsid w:val="00680E54"/>
    <w:rsid w:val="006C6E48"/>
    <w:rsid w:val="00706977"/>
    <w:rsid w:val="00721449"/>
    <w:rsid w:val="00737823"/>
    <w:rsid w:val="0075248E"/>
    <w:rsid w:val="0075553A"/>
    <w:rsid w:val="00756534"/>
    <w:rsid w:val="007708E7"/>
    <w:rsid w:val="00772024"/>
    <w:rsid w:val="00773851"/>
    <w:rsid w:val="00776342"/>
    <w:rsid w:val="00783F4D"/>
    <w:rsid w:val="00797B3C"/>
    <w:rsid w:val="007A1767"/>
    <w:rsid w:val="007A1C68"/>
    <w:rsid w:val="007C224F"/>
    <w:rsid w:val="007F0952"/>
    <w:rsid w:val="008001DC"/>
    <w:rsid w:val="00802FC1"/>
    <w:rsid w:val="00864888"/>
    <w:rsid w:val="00885727"/>
    <w:rsid w:val="00890E6E"/>
    <w:rsid w:val="008A2661"/>
    <w:rsid w:val="008A68F7"/>
    <w:rsid w:val="008B32AD"/>
    <w:rsid w:val="008C760E"/>
    <w:rsid w:val="008E5B20"/>
    <w:rsid w:val="008F4FFB"/>
    <w:rsid w:val="009011B9"/>
    <w:rsid w:val="00910924"/>
    <w:rsid w:val="009133A2"/>
    <w:rsid w:val="00916061"/>
    <w:rsid w:val="00934062"/>
    <w:rsid w:val="009440E2"/>
    <w:rsid w:val="0095674C"/>
    <w:rsid w:val="009605C2"/>
    <w:rsid w:val="00962E44"/>
    <w:rsid w:val="00964090"/>
    <w:rsid w:val="00964F6F"/>
    <w:rsid w:val="009658CC"/>
    <w:rsid w:val="009762DC"/>
    <w:rsid w:val="00976ABD"/>
    <w:rsid w:val="00982D94"/>
    <w:rsid w:val="00991D9A"/>
    <w:rsid w:val="00994CE4"/>
    <w:rsid w:val="009A3F25"/>
    <w:rsid w:val="009B4515"/>
    <w:rsid w:val="009B5DA8"/>
    <w:rsid w:val="009B650A"/>
    <w:rsid w:val="009C2F7E"/>
    <w:rsid w:val="009D2828"/>
    <w:rsid w:val="009F2460"/>
    <w:rsid w:val="009F40E6"/>
    <w:rsid w:val="00A07206"/>
    <w:rsid w:val="00A0741D"/>
    <w:rsid w:val="00A25C5D"/>
    <w:rsid w:val="00A26B0D"/>
    <w:rsid w:val="00A373D5"/>
    <w:rsid w:val="00A469A3"/>
    <w:rsid w:val="00A63AA4"/>
    <w:rsid w:val="00A7210D"/>
    <w:rsid w:val="00A96F6B"/>
    <w:rsid w:val="00A97B4D"/>
    <w:rsid w:val="00AE789E"/>
    <w:rsid w:val="00AF2276"/>
    <w:rsid w:val="00B40238"/>
    <w:rsid w:val="00B471C1"/>
    <w:rsid w:val="00B50F34"/>
    <w:rsid w:val="00B51864"/>
    <w:rsid w:val="00B63557"/>
    <w:rsid w:val="00B738D6"/>
    <w:rsid w:val="00B7434F"/>
    <w:rsid w:val="00B82760"/>
    <w:rsid w:val="00B84DBF"/>
    <w:rsid w:val="00B87C0D"/>
    <w:rsid w:val="00BA0465"/>
    <w:rsid w:val="00BA7F36"/>
    <w:rsid w:val="00BC0671"/>
    <w:rsid w:val="00BC4957"/>
    <w:rsid w:val="00BC598A"/>
    <w:rsid w:val="00BF1E9D"/>
    <w:rsid w:val="00BF7C09"/>
    <w:rsid w:val="00C124CA"/>
    <w:rsid w:val="00C17AAF"/>
    <w:rsid w:val="00C3190C"/>
    <w:rsid w:val="00C337B8"/>
    <w:rsid w:val="00C407C3"/>
    <w:rsid w:val="00C7388D"/>
    <w:rsid w:val="00C90FCF"/>
    <w:rsid w:val="00CA3448"/>
    <w:rsid w:val="00CA3E36"/>
    <w:rsid w:val="00CB2378"/>
    <w:rsid w:val="00CD1787"/>
    <w:rsid w:val="00D069DF"/>
    <w:rsid w:val="00D228F6"/>
    <w:rsid w:val="00D22FB6"/>
    <w:rsid w:val="00D33F03"/>
    <w:rsid w:val="00D37B83"/>
    <w:rsid w:val="00D57A94"/>
    <w:rsid w:val="00D6513E"/>
    <w:rsid w:val="00D71DDD"/>
    <w:rsid w:val="00D76ACF"/>
    <w:rsid w:val="00D8309B"/>
    <w:rsid w:val="00DC3083"/>
    <w:rsid w:val="00DE56F6"/>
    <w:rsid w:val="00DE5777"/>
    <w:rsid w:val="00DF17E3"/>
    <w:rsid w:val="00DF4D44"/>
    <w:rsid w:val="00E003BB"/>
    <w:rsid w:val="00E05260"/>
    <w:rsid w:val="00E44C7C"/>
    <w:rsid w:val="00E46AAA"/>
    <w:rsid w:val="00E62AE5"/>
    <w:rsid w:val="00E70437"/>
    <w:rsid w:val="00E85C2D"/>
    <w:rsid w:val="00ED5C2E"/>
    <w:rsid w:val="00ED7A48"/>
    <w:rsid w:val="00F2621D"/>
    <w:rsid w:val="00F40EC1"/>
    <w:rsid w:val="00F43BE1"/>
    <w:rsid w:val="00F67454"/>
    <w:rsid w:val="00F95782"/>
    <w:rsid w:val="00FA75E1"/>
    <w:rsid w:val="00FB5EDD"/>
    <w:rsid w:val="00FC1FEA"/>
    <w:rsid w:val="00FC488C"/>
    <w:rsid w:val="00FD62A2"/>
    <w:rsid w:val="00FE71AD"/>
    <w:rsid w:val="00FF6897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6CFC3"/>
  <w15:chartTrackingRefBased/>
  <w15:docId w15:val="{3B604064-B712-4418-8EFA-276569A83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011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3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sijek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3</Pages>
  <Words>1194</Words>
  <Characters>6812</Characters>
  <Application>Microsoft Office Word</Application>
  <DocSecurity>0</DocSecurity>
  <Lines>56</Lines>
  <Paragraphs>15</Paragraphs>
  <ScaleCrop>false</ScaleCrop>
  <Company/>
  <LinksUpToDate>false</LinksUpToDate>
  <CharactersWithSpaces>7991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Zebic</dc:creator>
  <cp:keywords/>
  <dc:description/>
  <cp:lastModifiedBy>Zvonimir Lončarić</cp:lastModifiedBy>
  <cp:revision>234</cp:revision>
  <dcterms:created xsi:type="dcterms:W3CDTF">2022-02-09T10:58:00Z</dcterms:created>
  <dcterms:modified xsi:type="dcterms:W3CDTF">2022-03-25T13:31:00Z</dcterms:modified>
</cp:coreProperties>
</file>